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CARTA ABERTA AOS EXCELENTÍSSIMOS SENHORES PRESIDENTES DA REPÚBLICA, DA CÂMARA DOS DEPUTADOS E DO SENADO FEDERAL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Excelentíssimos Senhores Presidentes,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os mais cordiais e respeitosos cumprimentos, apresentamo-nos honradamente como o Grupo Nacional em Defesa da Aprovação da Proposta de Emenda à Constituição 169/2019 (PEC 169/2019). Somos professores e professoras brasileiros, com representação nas 27 Unidades da Federação. Além disso, somos famílias, mães, pais e, sobretudo, profissionais em busca de oportunidades de trabalho e sobrevivência digna por meio do exercício do magistério.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sentido, a PEC 169/2019 é um verdadeiro bálsamo para as injustiças que, infelizmente, enfrentamos ao tentar exercer nossa profissão. Primeiramente, porque a referida PEC desempenha um papel jurídico decisivo, ao propor a alteração do art. 37, XVI, da Constituição Federal de 1988, permitindo que professores acumulem o cargo de docente com outro cargo público de qualquer natureza. Atualmente, a legislação permite apenas a acumulação com outro cargo de professor ou de natureza técnico-científica. Contudo, não há definição legal clara do que constitui um cargo de “natureza técnica”, o que gera enorme insegurança jurídica e múltiplos litígios judiciais.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Estima-se que existam, no mínimo, 16 mil processos em tramitação no Judiciário discutindo essa matéria. Para ilustrar, em um mesmo estado, é comum que decisões judiciais conflitantes sejam proferidas para casos semelhantes, conferindo à questão uma conotação de verdadeira “loteria”. Assim, aqueles que não conseguem exercer o direito de acumulação vivenciam o dissabor de pedir exoneração, vacância ou licença, muitas vezes abandonando o cargo de professor e inutilizando suas formações e saberes nas diversas áreas da licenciatura. Não há nada mais frustrante do que estar capacitado, ter disponibilidade de horário, desejar trabalhar, ser aprovado em concurso público, mas estar impedido por uma formalidade ou omissão jurídica.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Embora reconheçamos a importância da Carta Magna de 1988 para a reestruturação do país, neste ponto específico, a regra do art. 37, XVI, está desatualizada, pois não reflete os novos arranjos e avanços tecnológicos que permeiam a profissão docente na atualidade. Assim, acaba por restringir a liberdade de ofício. A PEC 169/2019, portanto, corrigirá essas injustiças, ampliará a liberdade do profissional docente e proporcionará maior autonomia de escolha. Em outras palavras, a PEC 169/2019 representa isonomia e liberdade de ofício!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o atual cenário da educação brasileira é alarmante, com o que o próprio INEP denomina de “apagão de professores”, já em curso no país e que tende a se agravar nas próximas décadas. Segundo dados governamentais, até 2040 o Brasil enfrentará um déficit de 235 mil professores na educação básica. O quadro é ainda mais preocupante quando observamos que os cursos de licenciatura são os menos procurados pelos jovens brasileiros, registrando o menor número de matrículas nos últimos anos, conforme dados do MEC.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pretendemos desmerecer os avanços conquistados na valorização do magistério, mas políticas dessa natureza, embora indispensáveis, demandam resultados a longo prazo. Há, portanto, a necessidade urgente de medidas que despertem, a curto prazo, o interesse e a atenção dos profissionais, ampliando o mercado de trabalho para aqueles que desejam exercer o magistério, mas se sentem desestimulados pelas atuais restrições constitucionais à acumulação de cargos. A PEC 169/2019 oferece uma solução viável e pode contribuir significativamente, a curto prazo, para mitigar o déficit de professores que aflige a educação básica brasileira.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Contrariando discursos minoritários e ultrapassados, afirmamos que a PEC 169/2019 não precariza a profissão docente, mas permitirá que o país amplie a presença de professores nos mais distantes rincões da Amazônia e do Sertão Nordestino. Nas pequenas cidades brasileiras, é comum que o mesmo professor da escola pública atue em diferentes órgãos da administração pública devido à escassez de mão de obra especializada.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PEC 169/2019 é uma medida de extrema importância e urgência, tanto que conta com 97% de aprovação popular, conforme registrado no site da Câmara dos Deputados. No entanto, a despeito de sua relevância, a PEC tramita de forma morosa, há cinco anos na Câmara dos Deputados. Já recebeu parecer favorável da CCJ e da Comissão Especial, e consta requerimento do Deputado Florentino Neto, datado de 31/10/2024, solicitando sua inclusão na ordem do dia à Mesa Diretora da Câmara. Pelo exposto, é hora se tomar decisão!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Diante disso, nós, subscritores desta carta, representando simbolicamente inúmeros professores e suas famílias em todo o Brasil, rogamos por celeridade na votação dessa PEC. Reconhecemos a solenidade do regime de votação de uma PEC, que exige quórum qualificado em dois turnos, e pedimos, respeitosamente, o apoio do Governo Executivo para incluir essa pauta entre suas prioridades. Estamos cientes das discussões importantes em curso no Congresso Nacional e no Poder Executivo, mas apelamos para que a PEC 169/2019 receba a devida atenção e seja votada com a urgência que o tema requer.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solicitamos a realização de uma reunião de alinhamento para discutir a PEC 169/2019, sugerindo a presença 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representante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Marcileide Pimenta de Freitas , Junior Palma</w:t>
      </w:r>
      <w:r w:rsidDel="00000000" w:rsidR="00000000" w:rsidRPr="00000000">
        <w:rPr>
          <w:rFonts w:ascii="Times New Roman" w:cs="Times New Roman" w:eastAsia="Times New Roman" w:hAnsi="Times New Roman"/>
          <w:sz w:val="24"/>
          <w:szCs w:val="24"/>
          <w:rtl w:val="0"/>
        </w:rPr>
        <w:t xml:space="preserve">, André Mendes e Nazaré Santos,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poderão ser contatados respectivamente pelos telefones </w:t>
      </w:r>
      <w:r w:rsidDel="00000000" w:rsidR="00000000" w:rsidRPr="00000000">
        <w:rPr>
          <w:rFonts w:ascii="Times New Roman" w:cs="Times New Roman" w:eastAsia="Times New Roman" w:hAnsi="Times New Roman"/>
          <w:sz w:val="24"/>
          <w:szCs w:val="24"/>
          <w:rtl w:val="0"/>
        </w:rPr>
        <w:t xml:space="preserve">96 991322146, 96 9111-695521 96721-5168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91 93300-4136 e-mail</w:t>
      </w:r>
      <w:r w:rsidDel="00000000" w:rsidR="00000000" w:rsidRPr="00000000">
        <w:rPr>
          <w:rFonts w:ascii="Times New Roman" w:cs="Times New Roman" w:eastAsia="Times New Roman" w:hAnsi="Times New Roman"/>
          <w:sz w:val="24"/>
          <w:szCs w:val="24"/>
          <w:rtl w:val="0"/>
        </w:rPr>
        <w:t xml:space="preserve">: marcileide.freitas@ifap.edu.br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 mais, reafirmamos nossa confiança na sensibilidade e responsabilidade de Vossas Excelências para com os anseios do povo e a educação de nossa nação.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Respeitosamente,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Grupo Nacional em Defesa da Aprovação da PEC 169/2019</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Membros do Grupo Nacional em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Defesa da Aprovação da Proposta de Emenda à Constituição 169/2019:</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Marcileide Pimenta de Freitas RG: 317682/SSP/AP;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Maria de Lourdes Tenorio Dias RG: 1528524/SSP/AL;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Paula Silva de Araújo MG 11 155 961 PC/M;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Fabíola Machado Brito Barros RG:12541272/ SSP/MG;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Isabel de Fátima Felipe Pereira RG 46242688/SSP/PR;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Luiz Egídio Silva Tibães RG: 13104925 PC/MG;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Toninho Vieira de Macedo RG: 9176515 PC/PA;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Sérgio Gomes de Souza - RG 3117108-7 SSP/AL;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Maria Elizabete Bezerra dos Santos-RG 7157795-SDS/PE;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Sônia Maria Braga - MG 11.524.227;</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Madson Rodrigo da Silva Freire/ RG: 3.189.314 SSP/PI;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Francisco das Chagas Mendes Viana/RG: 2067021 SSP/PI;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Evaldo Sérgio de Souza - MG 5510801;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Cláudio da Silva Amaral Júnior RG 21339957-9 DIC/RJ;</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Ana Caroline Pinheiro Golin - RG 4077106682 SJS-RS;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Fernanda Gomes da Silva RG12498451 - MG;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⁠Eliane Carvalho da Silva Nascimento RG - 585097 - 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Kelvin Wendel Alfaia Santos - RG 479615 AP;</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⁠Júnior Gomes Palma - RG: 407.836-AP;</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⁠NATÁLIA DOS SANTOS SOUZA- RG 8886468- SDS/PE;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Theobaldo Gomes de Lima PE 32644230497;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⁠Maria da Penha do Nascimento - RG 862757-6 SSP-MT;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Juarez Coimbra Ormonde Junior 19210710 SSP-MT;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Edina Jose da Costa RG:18794793 SSP/MT;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Dione Ismailly Farias de Carvalho RG: 5547914 SSP/PA;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 Diego Profiti Moretti - RG: 34.200.827-4 SSP/SP;</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 ⁠Michele de Jesus Souza-RG11205054 SSPMG;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 Julymary da Costa Calixto Silva-RG 084.495.497-79 SSP/PB;</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 Lidiane Almeida Alves Batista - RG 4389609 PC/PA;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Paulo Henrique Viana - RG 0177303820013/ SSP MA;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Cicero Dennys Sales Ferreira - RG 247078 /SSP RR;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Maria do Ceu dos Santos RG 993 250 SSP PB;</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Ângela Vieira Pituba RG 022851982002-2 SSP-MA;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⁠Bruno Rogério Ferreira- RG: 4199331-2via SSP-PCGo;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 Paulo Cesar Jesoé Tancredo RG: 28.421.955-7 DETRAN/RJ;</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Camila Gomes de Souza  RG: 11999191 87 SSP BA;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 André Mendes de Souza/RJ, RG 11103081756;</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 Nádia do Socorro Soares de Souza RG 4068844 SSP/PA;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 Camila de Oliveira Soares RG: 30.684.275 SSP-SP - AET Detran SP;</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Sávio de souza RG 4435197 PC/PA;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Luzia Rafael Soares RG 4242857 PC/PA;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Diego Willyan Soares de Souza RG 7822662 PC/PA;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Cely Belém Silva RG 8484070 PC/PA;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 ⁠Livia Cristina Pereira Alves RG: 452066 SJSP/AC;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 Marcelo Batista da Silva RG: 1620904-4 SSP/MT;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Douglas Molina de Almeida 1626195 SUJUSP MS;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 José David Romero Díaz - RG: 63.374.534-0 - SSP/SP;</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 ⁠Karen dos Reis Leandro - RG: 22.122.037-9 DETRAN/RJ;</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49. Cristina dos Santos Pereira RG 6353367  SSP/PA.;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Cristina del Papa da UFMG - RG: M-3.618.375;</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Paola Penha de Moraes/ SP 353674473;</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Gelda Gonçalves Costa M2475739 Uberlândia - MG;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53.Bruna Lessa da Silva, RJ, 25469599-2;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Rogério Lopes de Souza - RG 18.489.471-2;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José Helber Siqueira Gomes RG 4877177 SDS-PE;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 Daniel Profiti Moretti (UFSCar) - RG 34.598.880-2 SP;</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 ⁠Fabio Paiva de Souza,  RG 081469900;</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 Edilson Milaré, RG: 21.311.238 IIRGD/ SSP-SP;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 Ari Marques de Araujo Neto, RG: 0861815645 SSP-BA;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Maria Célia da Silva Lima, RG: 3042921 SDS/PE;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Lívia Cláudia Campos vargas. RJ 123600074;</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 Andrea Barreto Pazinatto Moraes - RG 23485858-8 IIRGD/SP;</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 João Vitor Ferreira da Silva - RG 20007722-0 Detran/RJ;</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 Rosimary Botelho de Santana RG 06351640-5 DIC /RJ;</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 Rodrigo Vecchio Fornari - RG 13.565.570-5 SSP/SP;</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66. 66.  Luciane Cristina de Oliveira RG 21701952-3 SSPSP;</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 Luciana barros mineiro da silva , Rg 020.330.407-6 , Detran, RJ;</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68. ⁠Andrea Vicente da Silva, RG 093168326 DETRAN;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69. ⁠Cláudia Cristina Neves de Sousa RG 10367568-2 DETRAN RJ;</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 João Mateus de Amorim RG M6528972 MG;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Wanessa de Moura Santos Marques de Oliveira  RG 26.375.576-1 Detran RJ;</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 Thiago Manhães Lima - RG 205477052 DIC/RJ;</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73. Márcio Batista de Oliveira - RG 334199591 SSP/SP;</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 Audrey Handyara Bicalho RG MG 5413199;</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 Sandra Senes RG 02898132-2 RJ;</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76. Fernando Damascena de Carvalho 10627992-0 RJ;</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77. Charles de Carvalho Pessoa RG 094038973 RJ;</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78. Renata Mikaela Nascimento Rodrigues 3246116RR;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79. Olga Maria de Oliveira RG 000042165195_4 SSP/MA;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 Elaine Márcia Souza Rosa – RG 367630 SSP/RO;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 Victor Gianordoli - 074.346.747-76;</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 Maria Dilma de Jesus Silva RG 56.1258-6;</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83. Gilcenea Fabricio de Oliveira Barreto/RG: 09310971-8/RJ;</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 ⁠Sandro Sousa Oliveira RG. 146.306 - SSP/TO;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85. Roberto Marin Viestel CPF:087.900.558-02;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86. Ivania Rosa Nogueira Rodrigues CPF: 0805723579987;</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87. Rosimerie Niederauer Beltrão Cpf 716.093.930-15;</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88. Márcia Cristina de Sousa Costa Cpf 091.136.937-60;</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89. Luís Sales Coelho CPF: 024.772.903-55;</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Nildon do Carmo Filho CPF: 036.281.393-09 SSP/MA;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 Edinete Fernandes Sampaio RG 2719100 SSP PARÁ;</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 Elisangela Faria de Araujo Guimarães Filgueiras RG 22946450 SSP/MG CPF 030.778.427-42;</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93. Gilberto Guimarães Filgueiras  RG MG4 290 331 SSP/MG   CPF 885.500.016-00;</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94. Helenice Siqueira Silva Souza CPF 03761028610;</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95. FREDERICO SAUER GUIMARÃES OLIVEIRA CPF 67110070778;</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96. João Batista Voltan RG 10123181-7 SSP SP;</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97. Maria de Nazaré de Souza Santos (RG: 2305098/PA);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98. Ailton Ferreira da Costa RG:127330/AP;</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99. Michele Aparecida Archanjo - MG 11522548;</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Caren Penha de Moraes: RG 353674503;</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101.Doralice Brasil Reis RG 019988522002-0 SSP MA;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102.Marivan Pereira da Silva - RG 389881417.SP;</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103. Fernando Aires Soares RG 3602238 SSP/PA;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104.Adriano Chagas do Nascimento  RG 2997044 SSP/PB;</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105. Flávia Rosana Boni - RG 22.631.689-0 SSP/SP;</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106. Clayton Paulo Procopio Ferreira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RG:MG 13504099;</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107. Jonathan Fernando Santos silva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RG: 119.169.434-89 ssp /al;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108. Hairton Gomes da Silva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RG: 0723146977  SSP/MA;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109.Fatima Cristina leite RG:15601662X SSP/SP;</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 Lilian Rios  de Lima Ferreira.  RG 0962440892 SSP-BA;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111. Lucilene Borba de Oliveira Pacheco. RG: 630874/PA;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112. Elenice Divina da Luz. RG: 481.829 SSP/RO;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113. Maria Marta Anselmo Nicomedes. RG: MG 5.834078/MG;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114- Cláudia Santana dos Santos Pereira. RG 09539769-1 Detran RJ;</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115 - Igor Felipe Castelo Rocha. RG 122956 SSP/AP;</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116. Carlos Gonçalves de Souza.RG ,2380730 SDS/PE;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117 Ironeide Lima Rodrigues Rg 21980092002-8 SSP/MÁ;</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118 Isabelle Cristine Mendes da silva rg 6658337 ssp PE;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119 Genessy Assunção Souza RG 12860387 SSP MT;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 Jony Patrick da Silva Gemaque RG 387089 AP;</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 Nilda da Silva RG 453435 SSP/RO;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122. Rosangela da Silva Pereira, RG 05319109-4 Detran- RJ;</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 Maria Tertuliana Carreiro dos Santos RG 039944752010-8 MA;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124: Lucas Resende de Jesus RG: 17.378.050 SSP-MG;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125: Paulo Cesar Serra Pestana  Rg0162275520018 SSP-MA;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126 Danielle Costa Lopes Gonçalves da Silva RG 07322320743 - Detran/RJ;</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127- Aldeny de Lemos Muniz. CPF; 24644870234;</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128 - Luiz Alberto Cavalli; CPF 03286921904;</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129 - Luiz Carlos Castanho Junior - RG 07765821784 - Detran - RJ;</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130. Eulania da Costa Almeida Cardoso Ribeiro. RG 027242202004-2;</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131. Elias Ribeiro Duarte - RG 002.444.979/RN;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132. Lorde Wallimann RG 35.776.452-1 Detran/RJ;</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133. Paulo Cesar dos Santos. RG. 4.155.106/SC;</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134. Maria de Fátima dos Santos Furriel RG: 11731080-5 DIC;</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135. Angela Maria Azevedo Cardoso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RG 754694 ssp/ms.</w:t>
      </w:r>
    </w:p>
    <w:p w:rsidR="00000000" w:rsidDel="00000000" w:rsidP="00000000" w:rsidRDefault="00000000" w:rsidRPr="00000000" w14:paraId="000000A2">
      <w:pPr>
        <w:spacing w:after="0" w:lineRule="auto"/>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